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4D68C95B" w:rsidR="006D0EEC" w:rsidRPr="00FB461A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B46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15C54ED" w14:textId="77777777" w:rsidR="00CD79E8" w:rsidRDefault="006D0EEC" w:rsidP="00EE0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B461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A00333" w:rsidRPr="00A0033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SKUODO RAJONO SAVIVALDYBĖS</w:t>
      </w:r>
      <w:r w:rsidR="0073713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TARYBOS SPRENDIMO PROJEKTO </w:t>
      </w:r>
      <w:bookmarkStart w:id="0" w:name="_Hlk129163455"/>
    </w:p>
    <w:p w14:paraId="5493FC99" w14:textId="318C27A9" w:rsidR="00C52B20" w:rsidRPr="00F44CE1" w:rsidRDefault="00F44CE1" w:rsidP="00EE0F7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4CE1">
        <w:rPr>
          <w:rFonts w:ascii="Times New Roman" w:hAnsi="Times New Roman" w:cs="Times New Roman"/>
          <w:b/>
          <w:bCs/>
          <w:sz w:val="24"/>
          <w:szCs w:val="24"/>
        </w:rPr>
        <w:t>DĖL SKUODO RAJONO SAVIVALDYBĖS KELIŲ PRIEŽIŪROS IR PLĖTROS PROGRAMOS FINANSAVIMO LĖŠOMIS FINANSUOJAMŲ SAVIVALDYBĖS AR VIEŠŲJŲ ĮSTAIGŲ, KURIŲ DALININKĖ YRA SAVIVALDYBĖ, SAVIVALDYBĖS ĮMONIŲ VALDOMŲ VIETINĖS REIKŠMĖS KELIŲ 202</w:t>
      </w:r>
      <w:r w:rsidR="00957AA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44CE1">
        <w:rPr>
          <w:rFonts w:ascii="Times New Roman" w:hAnsi="Times New Roman" w:cs="Times New Roman"/>
          <w:b/>
          <w:bCs/>
          <w:sz w:val="24"/>
          <w:szCs w:val="24"/>
        </w:rPr>
        <w:t xml:space="preserve"> METŲ OBJEKTŲ SĄRAŠO PATVIRTINIMO </w:t>
      </w:r>
    </w:p>
    <w:p w14:paraId="008BE280" w14:textId="4C4E5538" w:rsidR="00A00333" w:rsidRDefault="00A00333" w:rsidP="00A0033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bookmarkEnd w:id="0"/>
    <w:p w14:paraId="4616CE30" w14:textId="7A740005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957AA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957AA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kovo</w:t>
      </w:r>
      <w:r w:rsidR="00A0033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7D7B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="00A0033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9646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7D7BE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52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358576F" w14:textId="77777777" w:rsidR="00F12FE0" w:rsidRPr="006D0EEC" w:rsidRDefault="00F12FE0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6460741" w14:textId="1791710C" w:rsidR="00737134" w:rsidRPr="00EE0F7D" w:rsidRDefault="00204C34" w:rsidP="00737134">
      <w:pPr>
        <w:numPr>
          <w:ilvl w:val="0"/>
          <w:numId w:val="1"/>
        </w:numPr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D0EEC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14C34EF8" w14:textId="6305F7BB" w:rsidR="006D0EEC" w:rsidRPr="00EE0F7D" w:rsidRDefault="00737134" w:rsidP="0073713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EE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        </w:t>
      </w:r>
      <w:bookmarkStart w:id="1" w:name="_Hlk129163615"/>
      <w:r w:rsidRPr="00EE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Patvirtinti</w:t>
      </w:r>
      <w:r w:rsidR="00F8006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CD79E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k</w:t>
      </w:r>
      <w:r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elių priežiūros ir plėtros programos finansavimo lėšomis finansuojamų savivaldybės ar viešųjų įstaigų, kurių dalininkė yra savivaldybė, savivaldybės įmonių valdomų vietinės reikšmės kelių 202</w:t>
      </w:r>
      <w:r w:rsidR="00F80063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metų objektų  sąrašą</w:t>
      </w:r>
      <w:r w:rsidR="00AE1B4B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(toliau – Objektų sąrašas). </w:t>
      </w:r>
    </w:p>
    <w:bookmarkEnd w:id="1"/>
    <w:p w14:paraId="789B357A" w14:textId="77777777" w:rsidR="006F492A" w:rsidRPr="00EE0F7D" w:rsidRDefault="006F492A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45B1D90" w14:textId="6F849C13" w:rsidR="00DF78C3" w:rsidRPr="00EE0F7D" w:rsidRDefault="00204C34" w:rsidP="00E670DB">
      <w:pPr>
        <w:numPr>
          <w:ilvl w:val="0"/>
          <w:numId w:val="1"/>
        </w:numPr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6D0EEC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DF78C3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42E1CB7" w14:textId="4280CC7B" w:rsidR="00AE1B4B" w:rsidRPr="00EE0F7D" w:rsidRDefault="00DF78C3" w:rsidP="00AE1B4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Lietuvos Respublikos vietos savivaldos įstatymo </w:t>
      </w:r>
      <w:r w:rsidR="00AE1B4B" w:rsidRPr="00EE0F7D">
        <w:rPr>
          <w:rFonts w:ascii="Times New Roman" w:hAnsi="Times New Roman" w:cs="Times New Roman"/>
          <w:sz w:val="24"/>
          <w:szCs w:val="24"/>
          <w:lang w:val="lt-LT" w:eastAsia="lt-LT"/>
        </w:rPr>
        <w:t>15</w:t>
      </w:r>
      <w:r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straipsnio 4 dali</w:t>
      </w:r>
      <w:r w:rsidR="00244520">
        <w:rPr>
          <w:rFonts w:ascii="Times New Roman" w:hAnsi="Times New Roman" w:cs="Times New Roman"/>
          <w:sz w:val="24"/>
          <w:szCs w:val="24"/>
          <w:lang w:val="lt-LT" w:eastAsia="lt-LT"/>
        </w:rPr>
        <w:t>s</w:t>
      </w:r>
      <w:r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, </w:t>
      </w:r>
      <w:r w:rsidR="00F158D5"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Skuodo rajono savivaldybės 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>kelių priežiūros ir plėtros programos finansavimo lėšų paskirstymo ir naudojimo tvarkos aprašo, patvirtinto Skuodo rajono savivaldybės tarybos 2022 m. vasario 24 d. sprendimu Nr. T9-35 „Dėl Skuodo rajono savivaldybės kelių priežiūros ir plėtros programos finansavimo lėšų paskirstymo ir naudojimo tvarkos aprašo patvirtinimo“, 15 punkt</w:t>
      </w:r>
      <w:r w:rsidR="00244520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>, Akcinės bendrovės Lietuvos automobilių kelių direkcijos generalinio direktoriaus 202</w:t>
      </w:r>
      <w:r w:rsidR="00972B1E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972B1E">
        <w:rPr>
          <w:rFonts w:ascii="Times New Roman" w:hAnsi="Times New Roman" w:cs="Times New Roman"/>
          <w:sz w:val="24"/>
          <w:szCs w:val="24"/>
          <w:lang w:val="lt-LT"/>
        </w:rPr>
        <w:t>sausio 31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d. įsakym</w:t>
      </w:r>
      <w:r w:rsidR="00244520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Nr. VE-2</w:t>
      </w:r>
      <w:r w:rsidR="00972B1E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„Dėl Kelių priežiūros ir plėtros programos finansavimo lėšų savivaldybių institucijų valdomiems vietinės reikšmės keliams paskirstymo 202</w:t>
      </w:r>
      <w:r w:rsidR="00972B1E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metais“</w:t>
      </w:r>
      <w:r w:rsidR="00244520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12809F46" w14:textId="77777777" w:rsidR="006D0EEC" w:rsidRPr="00CD79E8" w:rsidRDefault="006D0EEC" w:rsidP="001A12F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2D1D708" w14:textId="3135BD2A" w:rsidR="008F35E2" w:rsidRPr="00EE0F7D" w:rsidRDefault="00204C34" w:rsidP="001A12F1">
      <w:pPr>
        <w:numPr>
          <w:ilvl w:val="0"/>
          <w:numId w:val="1"/>
        </w:numPr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6D0EEC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  <w:r w:rsidR="008F35E2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762D1100" w14:textId="48C1A9E2" w:rsidR="00592348" w:rsidRPr="00EE0F7D" w:rsidRDefault="00DF78C3" w:rsidP="00DF78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EE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       </w:t>
      </w:r>
      <w:r w:rsidR="00592348" w:rsidRPr="00EE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Patvirtinus </w:t>
      </w:r>
      <w:r w:rsidR="00AE1B4B" w:rsidRPr="00EE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pakeistą </w:t>
      </w:r>
      <w:r w:rsidR="0059234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C45D79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k</w:t>
      </w:r>
      <w:r w:rsidR="0059234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elių priežiūros ir plėtros programos finansavimo lėšomis finansuojamų savivaldybės ar viešųjų įstaigų, kurių dalininkė yra savivaldybė, savivaldybės įmonių valdomų vietinės reikšmės kelių 202</w:t>
      </w:r>
      <w:r w:rsidR="00972B1E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="0059234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metų objektų  sąrašą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bus pasirašyta finansavimo sutartis su </w:t>
      </w:r>
      <w:r w:rsidR="00CD79E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kcine</w:t>
      </w:r>
      <w:r w:rsidR="0059234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bendrove</w:t>
      </w:r>
      <w:r w:rsidR="00972B1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„Via Lietuva“</w:t>
      </w:r>
      <w:r w:rsidR="00E44C5F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499D4BD" w14:textId="77777777" w:rsidR="006D0EEC" w:rsidRPr="00CD79E8" w:rsidRDefault="006D0EEC" w:rsidP="001A12F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4A37FFCE" w:rsidR="006D0EEC" w:rsidRPr="00CD79E8" w:rsidRDefault="006D0EEC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D79E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0362FC2" w14:textId="28036909" w:rsidR="00211EBF" w:rsidRPr="00CD79E8" w:rsidRDefault="001D6A0B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CD79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nereikės.</w:t>
      </w:r>
    </w:p>
    <w:p w14:paraId="4D8BD875" w14:textId="77777777" w:rsidR="001D6A0B" w:rsidRPr="00CD79E8" w:rsidRDefault="001D6A0B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20A64AD" w14:textId="77777777" w:rsidR="00204C34" w:rsidRPr="00CD79E8" w:rsidRDefault="006D0EEC" w:rsidP="001A12F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D79E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8B10F16" w14:textId="202E3712" w:rsidR="00211EBF" w:rsidRPr="00EE0F7D" w:rsidRDefault="00211EBF" w:rsidP="001A12F1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bookmarkStart w:id="2" w:name="_Hlk147482583"/>
      <w:r w:rsidRPr="00EE0F7D">
        <w:rPr>
          <w:rFonts w:ascii="Times New Roman" w:hAnsi="Times New Roman" w:cs="Times New Roman"/>
          <w:bCs/>
          <w:sz w:val="24"/>
          <w:szCs w:val="24"/>
          <w:lang w:val="lt-LT"/>
        </w:rPr>
        <w:t>Rengėjas – Statybos, investicijų ir turto valdymo skyriaus vyresnysis specialistas Romualdas Rancas</w:t>
      </w:r>
      <w:r w:rsidR="00393C3D" w:rsidRPr="00EE0F7D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</w:p>
    <w:bookmarkEnd w:id="2"/>
    <w:p w14:paraId="7F90483D" w14:textId="01C5DEAB" w:rsidR="00496254" w:rsidRPr="00EE0F7D" w:rsidRDefault="00496254" w:rsidP="00496254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Cs/>
          <w:sz w:val="24"/>
          <w:szCs w:val="24"/>
          <w:lang w:val="lt-LT"/>
        </w:rPr>
        <w:t>Pranešėjas</w:t>
      </w:r>
      <w:r w:rsidRPr="00EE0F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– Statybos, investicijų ir turto valdymo skyriaus v</w:t>
      </w:r>
      <w:r w:rsidR="00F12FE0">
        <w:rPr>
          <w:rFonts w:ascii="Times New Roman" w:hAnsi="Times New Roman" w:cs="Times New Roman"/>
          <w:bCs/>
          <w:sz w:val="24"/>
          <w:szCs w:val="24"/>
          <w:lang w:val="lt-LT"/>
        </w:rPr>
        <w:t>edėjas</w:t>
      </w:r>
      <w:r w:rsidRPr="00EE0F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Vygintas Pitrėnas</w:t>
      </w:r>
      <w:r w:rsidRPr="00EE0F7D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</w:p>
    <w:p w14:paraId="0773D4C2" w14:textId="5D303B81" w:rsidR="006D0EEC" w:rsidRPr="00CD79E8" w:rsidRDefault="006D0EEC" w:rsidP="006D0E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/>
    <w:sectPr w:rsidR="00976DC2" w:rsidSect="004B15B3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35EE8" w14:textId="77777777" w:rsidR="004B15B3" w:rsidRDefault="004B15B3">
      <w:pPr>
        <w:spacing w:after="0" w:line="240" w:lineRule="auto"/>
      </w:pPr>
      <w:r>
        <w:separator/>
      </w:r>
    </w:p>
  </w:endnote>
  <w:endnote w:type="continuationSeparator" w:id="0">
    <w:p w14:paraId="751C6EDE" w14:textId="77777777" w:rsidR="004B15B3" w:rsidRDefault="004B15B3">
      <w:pPr>
        <w:spacing w:after="0" w:line="240" w:lineRule="auto"/>
      </w:pPr>
      <w:r>
        <w:continuationSeparator/>
      </w:r>
    </w:p>
  </w:endnote>
  <w:endnote w:type="continuationNotice" w:id="1">
    <w:p w14:paraId="59C2445B" w14:textId="77777777" w:rsidR="004B15B3" w:rsidRDefault="004B15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EDBE8" w14:textId="77777777" w:rsidR="004B15B3" w:rsidRDefault="004B15B3">
      <w:pPr>
        <w:spacing w:after="0" w:line="240" w:lineRule="auto"/>
      </w:pPr>
      <w:r>
        <w:separator/>
      </w:r>
    </w:p>
  </w:footnote>
  <w:footnote w:type="continuationSeparator" w:id="0">
    <w:p w14:paraId="415D79E4" w14:textId="77777777" w:rsidR="004B15B3" w:rsidRDefault="004B15B3">
      <w:pPr>
        <w:spacing w:after="0" w:line="240" w:lineRule="auto"/>
      </w:pPr>
      <w:r>
        <w:continuationSeparator/>
      </w:r>
    </w:p>
  </w:footnote>
  <w:footnote w:type="continuationNotice" w:id="1">
    <w:p w14:paraId="130A3598" w14:textId="77777777" w:rsidR="004B15B3" w:rsidRDefault="004B15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A4220D" w:rsidRPr="002C3014" w:rsidRDefault="00A4220D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780CFD2A"/>
    <w:lvl w:ilvl="0" w:tplc="DE9C81A6">
      <w:start w:val="1"/>
      <w:numFmt w:val="decimal"/>
      <w:lvlText w:val="%1."/>
      <w:lvlJc w:val="left"/>
      <w:pPr>
        <w:ind w:left="3196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A2A6A"/>
    <w:rsid w:val="000F7091"/>
    <w:rsid w:val="0014346E"/>
    <w:rsid w:val="00194BE1"/>
    <w:rsid w:val="001A12F1"/>
    <w:rsid w:val="001C148D"/>
    <w:rsid w:val="001D6A0B"/>
    <w:rsid w:val="00204C34"/>
    <w:rsid w:val="00211EBF"/>
    <w:rsid w:val="00244520"/>
    <w:rsid w:val="002A4DBF"/>
    <w:rsid w:val="002D396E"/>
    <w:rsid w:val="00376E2F"/>
    <w:rsid w:val="00393C3D"/>
    <w:rsid w:val="003D0E19"/>
    <w:rsid w:val="00496254"/>
    <w:rsid w:val="004B15B3"/>
    <w:rsid w:val="0051189E"/>
    <w:rsid w:val="0057762D"/>
    <w:rsid w:val="00592348"/>
    <w:rsid w:val="005F1AF4"/>
    <w:rsid w:val="00636875"/>
    <w:rsid w:val="00656891"/>
    <w:rsid w:val="00684971"/>
    <w:rsid w:val="00693797"/>
    <w:rsid w:val="00696466"/>
    <w:rsid w:val="006D0EEC"/>
    <w:rsid w:val="006D786B"/>
    <w:rsid w:val="006E7CA9"/>
    <w:rsid w:val="006F492A"/>
    <w:rsid w:val="00723434"/>
    <w:rsid w:val="00737134"/>
    <w:rsid w:val="0078269C"/>
    <w:rsid w:val="007C62A5"/>
    <w:rsid w:val="007D7BE0"/>
    <w:rsid w:val="007E55D9"/>
    <w:rsid w:val="0081140E"/>
    <w:rsid w:val="008134DB"/>
    <w:rsid w:val="008436C4"/>
    <w:rsid w:val="008651FE"/>
    <w:rsid w:val="008767DF"/>
    <w:rsid w:val="008A2676"/>
    <w:rsid w:val="008F35E2"/>
    <w:rsid w:val="008F4B1C"/>
    <w:rsid w:val="00902660"/>
    <w:rsid w:val="00920D4E"/>
    <w:rsid w:val="00957AA8"/>
    <w:rsid w:val="00972B1E"/>
    <w:rsid w:val="00976C6A"/>
    <w:rsid w:val="00976DC2"/>
    <w:rsid w:val="00983BFC"/>
    <w:rsid w:val="00A00333"/>
    <w:rsid w:val="00A02084"/>
    <w:rsid w:val="00A177EC"/>
    <w:rsid w:val="00A4220D"/>
    <w:rsid w:val="00AE1B4B"/>
    <w:rsid w:val="00B01022"/>
    <w:rsid w:val="00B27B09"/>
    <w:rsid w:val="00BB7F62"/>
    <w:rsid w:val="00C1097E"/>
    <w:rsid w:val="00C44007"/>
    <w:rsid w:val="00C45D79"/>
    <w:rsid w:val="00C52B20"/>
    <w:rsid w:val="00C95A7A"/>
    <w:rsid w:val="00CD79E8"/>
    <w:rsid w:val="00CE1900"/>
    <w:rsid w:val="00D1375B"/>
    <w:rsid w:val="00D53462"/>
    <w:rsid w:val="00D72B97"/>
    <w:rsid w:val="00DF78C3"/>
    <w:rsid w:val="00E04CBB"/>
    <w:rsid w:val="00E34E1B"/>
    <w:rsid w:val="00E44C5F"/>
    <w:rsid w:val="00E670DB"/>
    <w:rsid w:val="00EB1DE6"/>
    <w:rsid w:val="00EE08F9"/>
    <w:rsid w:val="00EE0F7D"/>
    <w:rsid w:val="00F12FE0"/>
    <w:rsid w:val="00F158D5"/>
    <w:rsid w:val="00F44CE1"/>
    <w:rsid w:val="00F80063"/>
    <w:rsid w:val="00FB461A"/>
    <w:rsid w:val="00FB7883"/>
    <w:rsid w:val="00FC023C"/>
    <w:rsid w:val="00FD578C"/>
    <w:rsid w:val="00FD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character" w:styleId="Hipersaitas">
    <w:name w:val="Hyperlink"/>
    <w:basedOn w:val="Numatytasispastraiposriftas"/>
    <w:uiPriority w:val="99"/>
    <w:unhideWhenUsed/>
    <w:rsid w:val="007E55D9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E55D9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393C3D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semiHidden/>
    <w:unhideWhenUsed/>
    <w:rsid w:val="005F1A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5F1AF4"/>
  </w:style>
  <w:style w:type="paragraph" w:styleId="Sraopastraipa">
    <w:name w:val="List Paragraph"/>
    <w:basedOn w:val="prastasis"/>
    <w:uiPriority w:val="34"/>
    <w:qFormat/>
    <w:rsid w:val="00737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1376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2024-03-15T08:26:00Z</dcterms:created>
  <dcterms:modified xsi:type="dcterms:W3CDTF">2024-03-19T09:51:00Z</dcterms:modified>
</cp:coreProperties>
</file>